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738"/>
        <w:gridCol w:w="2611"/>
        <w:gridCol w:w="2322"/>
      </w:tblGrid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61310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Виды </w:t>
            </w:r>
            <w:bookmarkStart w:id="0" w:name="_GoBack"/>
            <w:bookmarkEnd w:id="0"/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>работ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>Периодичность выполнения работ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3101">
              <w:rPr>
                <w:rFonts w:ascii="Times New Roman" w:hAnsi="Times New Roman" w:cs="Times New Roman"/>
                <w:b/>
                <w:sz w:val="32"/>
                <w:szCs w:val="32"/>
              </w:rPr>
              <w:t>Время выполнения работ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Влажное подметание лестничных площадок и маршей нижних 2-х этажей.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Ежедневно, кроме воскресения и праздничных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Ежедневно с 8-00 до 9-00.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Влажное подметание лестничных площадок и маршей выше 2-го этажа.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Суббота.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Мытье лестничных площадок, коридоров и маршей всего подъезда.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1 и 3 суббота месяца.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Протирка подоконников, перил, эл. Шкафов, почтовых ящиков.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3-я суббота месяца.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Мытье пола в кабине лифта.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Влажная протирка стен, дверей и плафонов лифта.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Влажная протирка стен, дверей, плафонов в подъезде.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101" w:rsidTr="00613101">
        <w:trPr>
          <w:jc w:val="center"/>
        </w:trPr>
        <w:tc>
          <w:tcPr>
            <w:tcW w:w="562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Мытье окон.</w:t>
            </w:r>
          </w:p>
        </w:tc>
        <w:tc>
          <w:tcPr>
            <w:tcW w:w="2618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vAlign w:val="center"/>
          </w:tcPr>
          <w:p w:rsidR="00613101" w:rsidRPr="00613101" w:rsidRDefault="00613101" w:rsidP="0061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01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06ED" w:rsidRDefault="002206ED"/>
    <w:p w:rsidR="00613101" w:rsidRDefault="00613101">
      <w:r>
        <w:t>График составлен на основание ПП ФР от 03.04.2013г. №290</w:t>
      </w:r>
    </w:p>
    <w:sectPr w:rsidR="0061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01"/>
    <w:rsid w:val="002206ED"/>
    <w:rsid w:val="006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4A45-EA79-4817-9586-D5D9B276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InfernoNet Corporation</dc:creator>
  <cp:keywords/>
  <dc:description/>
  <cp:lastModifiedBy>InfernoNet Corporation</cp:lastModifiedBy>
  <cp:revision>1</cp:revision>
  <dcterms:created xsi:type="dcterms:W3CDTF">2019-09-16T09:11:00Z</dcterms:created>
  <dcterms:modified xsi:type="dcterms:W3CDTF">2019-09-16T09:23:00Z</dcterms:modified>
</cp:coreProperties>
</file>